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182" w:rsidRDefault="00FA7E0C" w:rsidP="00D307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Паспорта доступности объекта.</w:t>
      </w:r>
    </w:p>
    <w:p w:rsidR="00FA7E0C" w:rsidRDefault="00FA7E0C" w:rsidP="00D307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МОБУ СОШ № 2  г. Баймак муниципального район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Баймакский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разработан и утвержден приказом № 196 от 27 ноября 2018 года Паспорт доступности объекта для инвалидов и предоставляемых в нем услуг в сфере образования.</w:t>
      </w:r>
    </w:p>
    <w:p w:rsidR="00FA7E0C" w:rsidRDefault="00FA7E0C" w:rsidP="00D307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МОБУ СОШ № 2 г. Баймак непрерывно ведется работа по обеспечению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безбарьерной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среды, созданию легких и безопасных условий для наибольшего числа обучающихся, чтобы обучающиеся, имеющие ограниченные возможности здоровья, могли использовать образовательное пространство с минимальной помощью посторонних.</w:t>
      </w:r>
    </w:p>
    <w:p w:rsidR="00FA7E0C" w:rsidRDefault="00FA7E0C" w:rsidP="00D307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общеобразовательное бюджетное учреждение средняя общеобразовательная школа № 2 г. Баймака расположен в микрорайоне «Больничный» города Баймак по</w:t>
      </w:r>
      <w:r w:rsidR="008C6510">
        <w:rPr>
          <w:rFonts w:ascii="Times New Roman" w:hAnsi="Times New Roman" w:cs="Times New Roman"/>
          <w:sz w:val="24"/>
          <w:szCs w:val="24"/>
        </w:rPr>
        <w:t xml:space="preserve"> адресу улица С.</w:t>
      </w:r>
      <w:r w:rsidR="00445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10">
        <w:rPr>
          <w:rFonts w:ascii="Times New Roman" w:hAnsi="Times New Roman" w:cs="Times New Roman"/>
          <w:sz w:val="24"/>
          <w:szCs w:val="24"/>
        </w:rPr>
        <w:t>Чек</w:t>
      </w:r>
      <w:r w:rsidR="00D3073C">
        <w:rPr>
          <w:rFonts w:ascii="Times New Roman" w:hAnsi="Times New Roman" w:cs="Times New Roman"/>
          <w:sz w:val="24"/>
          <w:szCs w:val="24"/>
        </w:rPr>
        <w:t>марева</w:t>
      </w:r>
      <w:proofErr w:type="spellEnd"/>
      <w:r w:rsidR="00D3073C">
        <w:rPr>
          <w:rFonts w:ascii="Times New Roman" w:hAnsi="Times New Roman" w:cs="Times New Roman"/>
          <w:sz w:val="24"/>
          <w:szCs w:val="24"/>
        </w:rPr>
        <w:t xml:space="preserve">, д.13 </w:t>
      </w:r>
      <w:r w:rsidR="00A77FAB">
        <w:rPr>
          <w:rFonts w:ascii="Times New Roman" w:hAnsi="Times New Roman" w:cs="Times New Roman"/>
          <w:sz w:val="24"/>
          <w:szCs w:val="24"/>
        </w:rPr>
        <w:t xml:space="preserve">имеет доступность для </w:t>
      </w:r>
      <w:r w:rsidR="00D3073C">
        <w:rPr>
          <w:rFonts w:ascii="Times New Roman" w:hAnsi="Times New Roman" w:cs="Times New Roman"/>
          <w:sz w:val="24"/>
          <w:szCs w:val="24"/>
        </w:rPr>
        <w:t>инвалидов</w:t>
      </w:r>
      <w:r w:rsidR="00A77FAB">
        <w:rPr>
          <w:rFonts w:ascii="Times New Roman" w:hAnsi="Times New Roman" w:cs="Times New Roman"/>
          <w:sz w:val="24"/>
          <w:szCs w:val="24"/>
        </w:rPr>
        <w:t xml:space="preserve"> и маломобильных обучающихся. До школы можно добраться на общественном городском транспорте.</w:t>
      </w:r>
      <w:r w:rsidR="0025382F">
        <w:rPr>
          <w:rFonts w:ascii="Times New Roman" w:hAnsi="Times New Roman" w:cs="Times New Roman"/>
          <w:sz w:val="24"/>
          <w:szCs w:val="24"/>
        </w:rPr>
        <w:t xml:space="preserve"> Ближайшая остановка находится на расстоянии 100 метров. При движении пешком</w:t>
      </w:r>
      <w:r w:rsidR="00445926">
        <w:rPr>
          <w:rFonts w:ascii="Times New Roman" w:hAnsi="Times New Roman" w:cs="Times New Roman"/>
          <w:sz w:val="24"/>
          <w:szCs w:val="24"/>
        </w:rPr>
        <w:t xml:space="preserve"> от остановки до школы путь занимает 4</w:t>
      </w:r>
      <w:r w:rsidR="00D3073C">
        <w:rPr>
          <w:rFonts w:ascii="Times New Roman" w:hAnsi="Times New Roman" w:cs="Times New Roman"/>
          <w:sz w:val="24"/>
          <w:szCs w:val="24"/>
        </w:rPr>
        <w:t xml:space="preserve"> минуты, </w:t>
      </w:r>
      <w:r w:rsidR="00445926">
        <w:rPr>
          <w:rFonts w:ascii="Times New Roman" w:hAnsi="Times New Roman" w:cs="Times New Roman"/>
          <w:sz w:val="24"/>
          <w:szCs w:val="24"/>
        </w:rPr>
        <w:t>перепадов высоты по пути следования нет. МОБУ СОШ №  2 г. Баймака</w:t>
      </w:r>
      <w:r w:rsidR="00E25832">
        <w:rPr>
          <w:rFonts w:ascii="Times New Roman" w:hAnsi="Times New Roman" w:cs="Times New Roman"/>
          <w:sz w:val="24"/>
          <w:szCs w:val="24"/>
        </w:rPr>
        <w:t xml:space="preserve"> является муниципальной собственностью и находится в оперативном управлении. Представляет собой отдельно стоящее трехэтажное здание с прилегающим земельным участком</w:t>
      </w:r>
      <w:r w:rsidR="0067402C">
        <w:rPr>
          <w:rFonts w:ascii="Times New Roman" w:hAnsi="Times New Roman" w:cs="Times New Roman"/>
          <w:sz w:val="24"/>
          <w:szCs w:val="24"/>
        </w:rPr>
        <w:t xml:space="preserve"> 13 952  </w:t>
      </w:r>
      <w:proofErr w:type="spellStart"/>
      <w:r w:rsidR="0067402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67402C">
        <w:rPr>
          <w:rFonts w:ascii="Times New Roman" w:hAnsi="Times New Roman" w:cs="Times New Roman"/>
          <w:sz w:val="24"/>
          <w:szCs w:val="24"/>
        </w:rPr>
        <w:t>.</w:t>
      </w:r>
    </w:p>
    <w:p w:rsidR="0067402C" w:rsidRDefault="0067402C" w:rsidP="00D307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в школе обучается 932 детей, из них </w:t>
      </w:r>
      <w:r w:rsidR="00916D71">
        <w:rPr>
          <w:rFonts w:ascii="Times New Roman" w:hAnsi="Times New Roman" w:cs="Times New Roman"/>
          <w:sz w:val="24"/>
          <w:szCs w:val="24"/>
        </w:rPr>
        <w:t xml:space="preserve"> 95 </w:t>
      </w:r>
      <w:r>
        <w:rPr>
          <w:rFonts w:ascii="Times New Roman" w:hAnsi="Times New Roman" w:cs="Times New Roman"/>
          <w:sz w:val="24"/>
          <w:szCs w:val="24"/>
        </w:rPr>
        <w:t>обучающихся с ОВЗ,</w:t>
      </w:r>
      <w:r w:rsidR="00916D71">
        <w:rPr>
          <w:rFonts w:ascii="Times New Roman" w:hAnsi="Times New Roman" w:cs="Times New Roman"/>
          <w:sz w:val="24"/>
          <w:szCs w:val="24"/>
        </w:rPr>
        <w:t xml:space="preserve"> 28 ребенок</w:t>
      </w:r>
      <w:r w:rsidR="00D3073C">
        <w:rPr>
          <w:rFonts w:ascii="Times New Roman" w:hAnsi="Times New Roman" w:cs="Times New Roman"/>
          <w:sz w:val="24"/>
          <w:szCs w:val="24"/>
        </w:rPr>
        <w:t xml:space="preserve"> </w:t>
      </w:r>
      <w:r w:rsidR="00916D7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инвалид.</w:t>
      </w:r>
    </w:p>
    <w:p w:rsidR="0067402C" w:rsidRDefault="0067402C" w:rsidP="00D307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школе созданы образовательные условия для детей с особыми образовательными потребностями, связанными с нарушением опорно – двигательного  аппарата, нарушением зрения, нарушением речи, нарушением интеллектуального развития, задержки психического развития</w:t>
      </w:r>
      <w:r w:rsidR="00741528">
        <w:rPr>
          <w:rFonts w:ascii="Times New Roman" w:hAnsi="Times New Roman" w:cs="Times New Roman"/>
          <w:sz w:val="24"/>
          <w:szCs w:val="24"/>
        </w:rPr>
        <w:t>.</w:t>
      </w:r>
    </w:p>
    <w:p w:rsidR="00741528" w:rsidRDefault="00741528" w:rsidP="00D307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МОБУ СОШ </w:t>
      </w:r>
      <w:r w:rsidR="00D3073C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2 г. Баймака укомплектован педагогическими работниками узких специальностей: педагог – психолог, два учителя – логопеда, учитель дефектолог, социальный педагог. Они оказывают квалифицированную коррекционную помощь детям с ограниченными возможностями здоровья – по расписанию ведут индивидуальные и групповые занятия. Медицинское обслуживание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осуществляется по договору с ГБУЗ РБ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Баймакская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центральная городская больница</w:t>
      </w:r>
      <w:r w:rsidR="00074DB2">
        <w:rPr>
          <w:rFonts w:ascii="Times New Roman" w:hAnsi="Times New Roman" w:cs="Times New Roman"/>
          <w:sz w:val="24"/>
          <w:szCs w:val="24"/>
        </w:rPr>
        <w:t>.  МОБУ</w:t>
      </w:r>
      <w:r>
        <w:rPr>
          <w:rFonts w:ascii="Times New Roman" w:hAnsi="Times New Roman" w:cs="Times New Roman"/>
          <w:sz w:val="24"/>
          <w:szCs w:val="24"/>
        </w:rPr>
        <w:t xml:space="preserve"> СОШ № 2 г. Баймака о</w:t>
      </w:r>
      <w:r w:rsidR="00074DB2">
        <w:rPr>
          <w:rFonts w:ascii="Times New Roman" w:hAnsi="Times New Roman" w:cs="Times New Roman"/>
          <w:sz w:val="24"/>
          <w:szCs w:val="24"/>
        </w:rPr>
        <w:t>борудован медицинским кабинетом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074D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процедурным и физическими кабинетами, работает фельдшер и медицинская сестра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физкабинета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74DB2" w:rsidRDefault="00074DB2" w:rsidP="00D307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МОБУ СОШ № 2 г. Баймака  имеет следующие условия:</w:t>
      </w:r>
    </w:p>
    <w:p w:rsidR="00074DB2" w:rsidRDefault="00EE7133" w:rsidP="00D307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устроена стоянка автотранспортных средств;</w:t>
      </w:r>
    </w:p>
    <w:p w:rsidR="00EE7133" w:rsidRDefault="00EE7133" w:rsidP="00D307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обеспечена возможность беспрепятственного входа в здание и выхода из него – оборудован пандус, входные двери достаточной ширины для проезда инвалидной коляски;</w:t>
      </w:r>
    </w:p>
    <w:p w:rsidR="00EE7133" w:rsidRDefault="00EE7133" w:rsidP="00D307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имеются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доступная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санитарно – гигиеническое помещение на первом этаже;</w:t>
      </w:r>
    </w:p>
    <w:p w:rsidR="00741528" w:rsidRDefault="00EE7133" w:rsidP="00D307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7133">
        <w:rPr>
          <w:rFonts w:ascii="Times New Roman" w:hAnsi="Times New Roman" w:cs="Times New Roman"/>
          <w:sz w:val="24"/>
          <w:szCs w:val="24"/>
        </w:rPr>
        <w:t xml:space="preserve">на входе имеется информационный киоск, с версией для </w:t>
      </w:r>
      <w:proofErr w:type="gramStart"/>
      <w:r w:rsidRPr="00EE7133">
        <w:rPr>
          <w:rFonts w:ascii="Times New Roman" w:hAnsi="Times New Roman" w:cs="Times New Roman"/>
          <w:sz w:val="24"/>
          <w:szCs w:val="24"/>
        </w:rPr>
        <w:t>слабовидящих</w:t>
      </w:r>
      <w:proofErr w:type="gramEnd"/>
      <w:r w:rsidRPr="00EE7133">
        <w:rPr>
          <w:rFonts w:ascii="Times New Roman" w:hAnsi="Times New Roman" w:cs="Times New Roman"/>
          <w:sz w:val="24"/>
          <w:szCs w:val="24"/>
        </w:rPr>
        <w:t xml:space="preserve"> и слабослышащих;</w:t>
      </w:r>
    </w:p>
    <w:p w:rsidR="00EE7133" w:rsidRDefault="00C10D67" w:rsidP="00D307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прозрачных полотнах дверей размещена яркая контрастная маркировка широтой не менее 0,2 м., расположенная на уровне не ниже 1,2 м. и не выше 1,5 м. от поверхности пешеходного пути (желтые круги);</w:t>
      </w:r>
    </w:p>
    <w:p w:rsidR="00162D33" w:rsidRDefault="007B4E3D" w:rsidP="00D307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оборудованы необход</w:t>
      </w:r>
      <w:r w:rsidR="00162D33">
        <w:rPr>
          <w:rFonts w:ascii="Times New Roman" w:hAnsi="Times New Roman" w:cs="Times New Roman"/>
          <w:sz w:val="24"/>
          <w:szCs w:val="24"/>
        </w:rPr>
        <w:t>имым инвентарем кабинеты психолога, логопеда, дефектолога, малый спортивный зал, где ведутся индивидуальные  занятия  с инвалидами</w:t>
      </w:r>
      <w:r w:rsidR="007C0096">
        <w:rPr>
          <w:rFonts w:ascii="Times New Roman" w:hAnsi="Times New Roman" w:cs="Times New Roman"/>
          <w:sz w:val="24"/>
          <w:szCs w:val="24"/>
        </w:rPr>
        <w:t>, оборудован тренажерами; велотренажер магнитный, тренажер силовой, беговая дорожка, массажный обруч, скамейка гимнастическая</w:t>
      </w:r>
      <w:r w:rsidR="000365CE">
        <w:rPr>
          <w:rFonts w:ascii="Times New Roman" w:hAnsi="Times New Roman" w:cs="Times New Roman"/>
          <w:sz w:val="24"/>
          <w:szCs w:val="24"/>
        </w:rPr>
        <w:t>, магнитный тренажер, мат напольный;</w:t>
      </w:r>
      <w:proofErr w:type="gramEnd"/>
    </w:p>
    <w:p w:rsidR="000365CE" w:rsidRDefault="000365CE" w:rsidP="00D307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 и инвентарь приобретены в рамках реализации федеральной программы «Доступная среда» на суму 588 976, 97 р.</w:t>
      </w:r>
    </w:p>
    <w:p w:rsidR="007161EE" w:rsidRDefault="007161EE" w:rsidP="00D307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100 % педагогических работников каждые три года проходят курсы повышения квалификации по Федеральным государственным стандартам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ОВЗ.</w:t>
      </w:r>
    </w:p>
    <w:p w:rsidR="00CD1014" w:rsidRDefault="00CD1014" w:rsidP="00D307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Планируется дальнейшее совершенствование материально – технической базы</w:t>
      </w:r>
      <w:r w:rsidR="004D4A9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и образовательной среды для повышения обеспечения доступности.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Запланировано установка поручней (2021 г.), подъемной платформы (аппарелей) (2025 г.), раздвижных дверей (2025 г.), дублирование необходимой для инвалидов по слуху звуковой информации зрительной информацией</w:t>
      </w:r>
      <w:r w:rsidR="009172BF">
        <w:rPr>
          <w:rFonts w:ascii="Times New Roman" w:hAnsi="Times New Roman" w:cs="Times New Roman"/>
          <w:sz w:val="24"/>
          <w:szCs w:val="24"/>
        </w:rPr>
        <w:t xml:space="preserve"> (2025 г.), дозаказ учебников для обучающихся с нарушением зрения, интеллектуального развития, задержки психического развития, задержки психического развития.</w:t>
      </w:r>
      <w:proofErr w:type="gramEnd"/>
      <w:r w:rsidR="009172BF">
        <w:rPr>
          <w:rFonts w:ascii="Times New Roman" w:hAnsi="Times New Roman" w:cs="Times New Roman"/>
          <w:sz w:val="24"/>
          <w:szCs w:val="24"/>
        </w:rPr>
        <w:t xml:space="preserve"> Планируется обновление реабилитационного оборудования в кабинетах логопедов, психолога, дефектолога.</w:t>
      </w:r>
    </w:p>
    <w:p w:rsidR="009172BF" w:rsidRDefault="009172BF" w:rsidP="00D307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161EE" w:rsidRPr="00162D33" w:rsidRDefault="0012092A" w:rsidP="00D307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Паспорт доступности включен перечень предлагаемых управленческих решений и работ, необходимых для проведения объекта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порядка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предоставляемых на нем услуг в соответствии с требованиями законодательства РФ об обеспечении  условий их доступности для инвалидов.</w:t>
      </w:r>
    </w:p>
    <w:sectPr w:rsidR="007161EE" w:rsidRPr="00162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E5A20"/>
    <w:multiLevelType w:val="hybridMultilevel"/>
    <w:tmpl w:val="A4C6D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291"/>
    <w:rsid w:val="000365CE"/>
    <w:rsid w:val="00074DB2"/>
    <w:rsid w:val="0012092A"/>
    <w:rsid w:val="00162D33"/>
    <w:rsid w:val="0025382F"/>
    <w:rsid w:val="00445926"/>
    <w:rsid w:val="004D4A97"/>
    <w:rsid w:val="0067402C"/>
    <w:rsid w:val="007161EE"/>
    <w:rsid w:val="00741528"/>
    <w:rsid w:val="007B4E3D"/>
    <w:rsid w:val="007C0096"/>
    <w:rsid w:val="00883291"/>
    <w:rsid w:val="008C6510"/>
    <w:rsid w:val="00916D71"/>
    <w:rsid w:val="009172BF"/>
    <w:rsid w:val="00A77FAB"/>
    <w:rsid w:val="00C10D67"/>
    <w:rsid w:val="00CD1014"/>
    <w:rsid w:val="00D3073C"/>
    <w:rsid w:val="00E25832"/>
    <w:rsid w:val="00EE7133"/>
    <w:rsid w:val="00F23182"/>
    <w:rsid w:val="00FA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D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0FF17-5B67-4E8D-BE11-79741FA6B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RePack by Diakov</cp:lastModifiedBy>
  <cp:revision>22</cp:revision>
  <dcterms:created xsi:type="dcterms:W3CDTF">2020-03-23T04:44:00Z</dcterms:created>
  <dcterms:modified xsi:type="dcterms:W3CDTF">2020-03-23T05:44:00Z</dcterms:modified>
</cp:coreProperties>
</file>